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64F6" w:rsidRPr="00D364F6" w:rsidTr="00D364F6">
        <w:trPr>
          <w:tblCellSpacing w:w="0" w:type="dxa"/>
        </w:trPr>
        <w:tc>
          <w:tcPr>
            <w:tcW w:w="3348" w:type="dxa"/>
            <w:shd w:val="clear" w:color="auto" w:fill="FFFFFF"/>
            <w:tcMar>
              <w:top w:w="0" w:type="dxa"/>
              <w:left w:w="108" w:type="dxa"/>
              <w:bottom w:w="0" w:type="dxa"/>
              <w:right w:w="108" w:type="dxa"/>
            </w:tcMar>
            <w:hideMark/>
          </w:tcPr>
          <w:p w:rsidR="00D364F6" w:rsidRPr="00D364F6" w:rsidRDefault="00D364F6" w:rsidP="00D364F6">
            <w:pPr>
              <w:spacing w:before="120" w:after="120" w:line="234" w:lineRule="atLeast"/>
              <w:jc w:val="center"/>
              <w:rPr>
                <w:rFonts w:eastAsia="Times New Roman" w:cs="Times New Roman"/>
                <w:color w:val="000000"/>
                <w:sz w:val="22"/>
              </w:rPr>
            </w:pPr>
            <w:r w:rsidRPr="00D364F6">
              <w:rPr>
                <w:rFonts w:eastAsia="Times New Roman" w:cs="Times New Roman"/>
                <w:color w:val="000000"/>
                <w:sz w:val="22"/>
              </w:rPr>
              <w:t>BỘ GIÁO DỤC VÀ ĐÀO TẠO</w:t>
            </w:r>
            <w:r w:rsidRPr="00D364F6">
              <w:rPr>
                <w:rFonts w:eastAsia="Times New Roman" w:cs="Times New Roman"/>
                <w:color w:val="000000"/>
                <w:sz w:val="22"/>
              </w:rPr>
              <w:br/>
            </w:r>
            <w:r w:rsidRPr="00D364F6">
              <w:rPr>
                <w:rFonts w:eastAsia="Times New Roman" w:cs="Times New Roman"/>
                <w:b/>
                <w:bCs/>
                <w:color w:val="000000"/>
                <w:sz w:val="22"/>
              </w:rPr>
              <w:t>CỤC NHÀ GIÁO VÀ CÁN BỘ</w:t>
            </w:r>
            <w:r w:rsidRPr="00D364F6">
              <w:rPr>
                <w:rFonts w:eastAsia="Times New Roman" w:cs="Times New Roman"/>
                <w:b/>
                <w:bCs/>
                <w:color w:val="000000"/>
                <w:sz w:val="22"/>
              </w:rPr>
              <w:br/>
              <w:t>QUẢN LÝ GIÁO DỤC</w:t>
            </w:r>
            <w:r w:rsidRPr="00D364F6">
              <w:rPr>
                <w:rFonts w:eastAsia="Times New Roman" w:cs="Times New Roman"/>
                <w:b/>
                <w:bCs/>
                <w:color w:val="000000"/>
                <w:sz w:val="22"/>
                <w:lang w:val="vi-VN"/>
              </w:rPr>
              <w:br/>
              <w:t>-------</w:t>
            </w:r>
          </w:p>
        </w:tc>
        <w:tc>
          <w:tcPr>
            <w:tcW w:w="5508" w:type="dxa"/>
            <w:shd w:val="clear" w:color="auto" w:fill="FFFFFF"/>
            <w:tcMar>
              <w:top w:w="0" w:type="dxa"/>
              <w:left w:w="108" w:type="dxa"/>
              <w:bottom w:w="0" w:type="dxa"/>
              <w:right w:w="108" w:type="dxa"/>
            </w:tcMar>
            <w:hideMark/>
          </w:tcPr>
          <w:p w:rsidR="00D364F6" w:rsidRPr="00D364F6" w:rsidRDefault="00D364F6" w:rsidP="00D364F6">
            <w:pPr>
              <w:spacing w:before="120" w:after="120" w:line="234" w:lineRule="atLeast"/>
              <w:jc w:val="center"/>
              <w:rPr>
                <w:rFonts w:eastAsia="Times New Roman" w:cs="Times New Roman"/>
                <w:color w:val="000000"/>
                <w:sz w:val="22"/>
              </w:rPr>
            </w:pPr>
            <w:r w:rsidRPr="00D364F6">
              <w:rPr>
                <w:rFonts w:eastAsia="Times New Roman" w:cs="Times New Roman"/>
                <w:b/>
                <w:bCs/>
                <w:color w:val="000000"/>
                <w:sz w:val="22"/>
                <w:lang w:val="vi-VN"/>
              </w:rPr>
              <w:t>CỘNG HÒA XÃ HỘI CHỦ NGHĨA VIỆT NAM</w:t>
            </w:r>
            <w:r w:rsidRPr="00D364F6">
              <w:rPr>
                <w:rFonts w:eastAsia="Times New Roman" w:cs="Times New Roman"/>
                <w:b/>
                <w:bCs/>
                <w:color w:val="000000"/>
                <w:sz w:val="22"/>
                <w:lang w:val="vi-VN"/>
              </w:rPr>
              <w:br/>
              <w:t>Độc lập - Tự do - Hạnh phúc</w:t>
            </w:r>
            <w:r w:rsidRPr="00D364F6">
              <w:rPr>
                <w:rFonts w:eastAsia="Times New Roman" w:cs="Times New Roman"/>
                <w:b/>
                <w:bCs/>
                <w:color w:val="000000"/>
                <w:sz w:val="22"/>
                <w:lang w:val="vi-VN"/>
              </w:rPr>
              <w:br/>
              <w:t>---------------</w:t>
            </w:r>
          </w:p>
        </w:tc>
      </w:tr>
      <w:tr w:rsidR="00D364F6" w:rsidRPr="00D364F6" w:rsidTr="00D364F6">
        <w:trPr>
          <w:tblCellSpacing w:w="0" w:type="dxa"/>
        </w:trPr>
        <w:tc>
          <w:tcPr>
            <w:tcW w:w="3348" w:type="dxa"/>
            <w:shd w:val="clear" w:color="auto" w:fill="FFFFFF"/>
            <w:tcMar>
              <w:top w:w="0" w:type="dxa"/>
              <w:left w:w="108" w:type="dxa"/>
              <w:bottom w:w="0" w:type="dxa"/>
              <w:right w:w="108" w:type="dxa"/>
            </w:tcMar>
            <w:hideMark/>
          </w:tcPr>
          <w:p w:rsidR="00D364F6" w:rsidRPr="00D364F6" w:rsidRDefault="00D364F6" w:rsidP="00D364F6">
            <w:pPr>
              <w:spacing w:before="120" w:after="120" w:line="234" w:lineRule="atLeast"/>
              <w:rPr>
                <w:rFonts w:eastAsia="Times New Roman" w:cs="Times New Roman"/>
                <w:color w:val="000000"/>
                <w:sz w:val="24"/>
                <w:szCs w:val="24"/>
              </w:rPr>
            </w:pPr>
            <w:r w:rsidRPr="00D364F6">
              <w:rPr>
                <w:rFonts w:eastAsia="Times New Roman" w:cs="Times New Roman"/>
                <w:color w:val="000000"/>
                <w:sz w:val="24"/>
                <w:szCs w:val="24"/>
                <w:lang w:val="vi-VN"/>
              </w:rPr>
              <w:t>Số: </w:t>
            </w:r>
            <w:r w:rsidRPr="00D364F6">
              <w:rPr>
                <w:rFonts w:eastAsia="Times New Roman" w:cs="Times New Roman"/>
                <w:color w:val="000000"/>
                <w:sz w:val="24"/>
                <w:szCs w:val="24"/>
              </w:rPr>
              <w:t>1125/NGCBQLGD-CSNGCB</w:t>
            </w:r>
            <w:r w:rsidRPr="00D364F6">
              <w:rPr>
                <w:rFonts w:eastAsia="Times New Roman" w:cs="Times New Roman"/>
                <w:color w:val="000000"/>
                <w:sz w:val="24"/>
                <w:szCs w:val="24"/>
              </w:rPr>
              <w:br/>
            </w:r>
            <w:r w:rsidRPr="00D364F6">
              <w:rPr>
                <w:rFonts w:eastAsia="Times New Roman" w:cs="Times New Roman"/>
                <w:i/>
                <w:iCs/>
                <w:color w:val="000000"/>
                <w:sz w:val="24"/>
                <w:szCs w:val="24"/>
              </w:rPr>
              <w:t>V/v hướng dẫn giải quyết chế độ thai sản của GV trùng với thời gian nghỉ hè</w:t>
            </w:r>
          </w:p>
        </w:tc>
        <w:tc>
          <w:tcPr>
            <w:tcW w:w="5508" w:type="dxa"/>
            <w:shd w:val="clear" w:color="auto" w:fill="FFFFFF"/>
            <w:tcMar>
              <w:top w:w="0" w:type="dxa"/>
              <w:left w:w="108" w:type="dxa"/>
              <w:bottom w:w="0" w:type="dxa"/>
              <w:right w:w="108" w:type="dxa"/>
            </w:tcMar>
            <w:hideMark/>
          </w:tcPr>
          <w:p w:rsidR="00D364F6" w:rsidRPr="00D364F6" w:rsidRDefault="00D364F6" w:rsidP="00D364F6">
            <w:pPr>
              <w:spacing w:before="120" w:after="120" w:line="234" w:lineRule="atLeast"/>
              <w:jc w:val="right"/>
              <w:rPr>
                <w:rFonts w:eastAsia="Times New Roman" w:cs="Times New Roman"/>
                <w:color w:val="000000"/>
                <w:sz w:val="24"/>
                <w:szCs w:val="24"/>
              </w:rPr>
            </w:pPr>
            <w:r w:rsidRPr="00D364F6">
              <w:rPr>
                <w:rFonts w:eastAsia="Times New Roman" w:cs="Times New Roman"/>
                <w:i/>
                <w:iCs/>
                <w:color w:val="000000"/>
                <w:sz w:val="24"/>
                <w:szCs w:val="24"/>
              </w:rPr>
              <w:t>Hà Nội</w:t>
            </w:r>
            <w:r w:rsidRPr="00D364F6">
              <w:rPr>
                <w:rFonts w:eastAsia="Times New Roman" w:cs="Times New Roman"/>
                <w:i/>
                <w:iCs/>
                <w:color w:val="000000"/>
                <w:sz w:val="24"/>
                <w:szCs w:val="24"/>
                <w:lang w:val="vi-VN"/>
              </w:rPr>
              <w:t>, ngày </w:t>
            </w:r>
            <w:r w:rsidRPr="00D364F6">
              <w:rPr>
                <w:rFonts w:eastAsia="Times New Roman" w:cs="Times New Roman"/>
                <w:i/>
                <w:iCs/>
                <w:color w:val="000000"/>
                <w:sz w:val="24"/>
                <w:szCs w:val="24"/>
              </w:rPr>
              <w:t>18</w:t>
            </w:r>
            <w:r w:rsidRPr="00D364F6">
              <w:rPr>
                <w:rFonts w:eastAsia="Times New Roman" w:cs="Times New Roman"/>
                <w:i/>
                <w:iCs/>
                <w:color w:val="000000"/>
                <w:sz w:val="24"/>
                <w:szCs w:val="24"/>
                <w:lang w:val="vi-VN"/>
              </w:rPr>
              <w:t> tháng </w:t>
            </w:r>
            <w:r w:rsidRPr="00D364F6">
              <w:rPr>
                <w:rFonts w:eastAsia="Times New Roman" w:cs="Times New Roman"/>
                <w:i/>
                <w:iCs/>
                <w:color w:val="000000"/>
                <w:sz w:val="24"/>
                <w:szCs w:val="24"/>
              </w:rPr>
              <w:t>8</w:t>
            </w:r>
            <w:r w:rsidRPr="00D364F6">
              <w:rPr>
                <w:rFonts w:eastAsia="Times New Roman" w:cs="Times New Roman"/>
                <w:i/>
                <w:iCs/>
                <w:color w:val="000000"/>
                <w:sz w:val="24"/>
                <w:szCs w:val="24"/>
                <w:lang w:val="vi-VN"/>
              </w:rPr>
              <w:t> năm 20</w:t>
            </w:r>
            <w:r w:rsidRPr="00D364F6">
              <w:rPr>
                <w:rFonts w:eastAsia="Times New Roman" w:cs="Times New Roman"/>
                <w:i/>
                <w:iCs/>
                <w:color w:val="000000"/>
                <w:sz w:val="24"/>
                <w:szCs w:val="24"/>
              </w:rPr>
              <w:t>17</w:t>
            </w:r>
          </w:p>
        </w:tc>
      </w:tr>
    </w:tbl>
    <w:p w:rsidR="00D364F6" w:rsidRDefault="00D364F6" w:rsidP="00D364F6">
      <w:pPr>
        <w:shd w:val="clear" w:color="auto" w:fill="FFFFFF"/>
        <w:spacing w:before="120" w:after="120" w:line="234" w:lineRule="atLeast"/>
        <w:jc w:val="center"/>
        <w:rPr>
          <w:rFonts w:eastAsia="Times New Roman" w:cs="Times New Roman"/>
          <w:b/>
          <w:bCs/>
          <w:color w:val="000000"/>
          <w:szCs w:val="28"/>
        </w:rPr>
      </w:pPr>
    </w:p>
    <w:p w:rsidR="00D364F6" w:rsidRPr="00D364F6" w:rsidRDefault="00D364F6" w:rsidP="00D364F6">
      <w:pPr>
        <w:shd w:val="clear" w:color="auto" w:fill="FFFFFF"/>
        <w:spacing w:before="120" w:after="120" w:line="234" w:lineRule="atLeast"/>
        <w:jc w:val="center"/>
        <w:rPr>
          <w:rFonts w:eastAsia="Times New Roman" w:cs="Times New Roman"/>
          <w:color w:val="000000"/>
          <w:szCs w:val="28"/>
        </w:rPr>
      </w:pPr>
      <w:r w:rsidRPr="00D364F6">
        <w:rPr>
          <w:rFonts w:eastAsia="Times New Roman" w:cs="Times New Roman"/>
          <w:b/>
          <w:bCs/>
          <w:color w:val="000000"/>
          <w:szCs w:val="28"/>
        </w:rPr>
        <w:t>Kính gửi:</w:t>
      </w:r>
      <w:r w:rsidRPr="00D364F6">
        <w:rPr>
          <w:rFonts w:eastAsia="Times New Roman" w:cs="Times New Roman"/>
          <w:color w:val="000000"/>
          <w:szCs w:val="28"/>
        </w:rPr>
        <w:t> các sở giáo dục và đào tạo.</w:t>
      </w:r>
    </w:p>
    <w:p w:rsidR="00D364F6" w:rsidRPr="00D364F6" w:rsidRDefault="00D364F6" w:rsidP="00D364F6">
      <w:pPr>
        <w:shd w:val="clear" w:color="auto" w:fill="FFFFFF"/>
        <w:spacing w:before="120" w:after="120" w:line="234" w:lineRule="atLeast"/>
        <w:ind w:firstLine="720"/>
        <w:jc w:val="both"/>
        <w:rPr>
          <w:rFonts w:eastAsia="Times New Roman" w:cs="Times New Roman"/>
          <w:color w:val="000000"/>
          <w:szCs w:val="28"/>
        </w:rPr>
      </w:pPr>
      <w:bookmarkStart w:id="0" w:name="_GoBack"/>
      <w:bookmarkEnd w:id="0"/>
      <w:r w:rsidRPr="00D364F6">
        <w:rPr>
          <w:rFonts w:eastAsia="Times New Roman" w:cs="Times New Roman"/>
          <w:color w:val="000000"/>
          <w:szCs w:val="28"/>
        </w:rPr>
        <w:t>Trong thời gian vừa qua, Cục Nhà giáo và Cán bộ quản lý giáo dục - Bộ Giáo dục và Đào tạo nhận được văn bản của các sở giáo dục và đào tạo, của giáo viên về việc đề nghị hướng dẫn giải quyết chế độ thai sản của giáo viên trùng với thời gian nghỉ hè. Về vấn đề này, Cục Nhà giáo và Cán bộ quản lý giáo dục hướng dẫn thực hiện như sau:</w:t>
      </w:r>
    </w:p>
    <w:p w:rsidR="00D364F6" w:rsidRPr="00D364F6" w:rsidRDefault="00D364F6" w:rsidP="00D364F6">
      <w:pPr>
        <w:shd w:val="clear" w:color="auto" w:fill="FFFFFF"/>
        <w:spacing w:before="120" w:after="120" w:line="234" w:lineRule="atLeast"/>
        <w:jc w:val="both"/>
        <w:rPr>
          <w:rFonts w:eastAsia="Times New Roman" w:cs="Times New Roman"/>
          <w:color w:val="000000"/>
          <w:szCs w:val="28"/>
        </w:rPr>
      </w:pPr>
      <w:r w:rsidRPr="00D364F6">
        <w:rPr>
          <w:rFonts w:eastAsia="Times New Roman" w:cs="Times New Roman"/>
          <w:color w:val="000000"/>
          <w:szCs w:val="28"/>
        </w:rPr>
        <w:t>1. Việc giải quyết chế độ thai sản đối với cán bộ, công chức, viên chức, người lao động được thực hiện theo Bộ Luật lao động, Luật Bảo hiểm xã hội và các văn bản quy định hiện hành.</w:t>
      </w:r>
    </w:p>
    <w:p w:rsidR="00D364F6" w:rsidRPr="00D364F6" w:rsidRDefault="00D364F6" w:rsidP="00D364F6">
      <w:pPr>
        <w:shd w:val="clear" w:color="auto" w:fill="FFFFFF"/>
        <w:spacing w:after="0" w:line="234" w:lineRule="atLeast"/>
        <w:jc w:val="both"/>
        <w:rPr>
          <w:rFonts w:eastAsia="Times New Roman" w:cs="Times New Roman"/>
          <w:color w:val="000000"/>
          <w:szCs w:val="28"/>
        </w:rPr>
      </w:pPr>
      <w:r w:rsidRPr="00D364F6">
        <w:rPr>
          <w:rFonts w:eastAsia="Times New Roman" w:cs="Times New Roman"/>
          <w:color w:val="000000"/>
          <w:szCs w:val="28"/>
        </w:rPr>
        <w:t>2. Theo </w:t>
      </w:r>
      <w:bookmarkStart w:id="1" w:name="dc_1"/>
      <w:r w:rsidRPr="00D364F6">
        <w:rPr>
          <w:rFonts w:eastAsia="Times New Roman" w:cs="Times New Roman"/>
          <w:color w:val="000000"/>
          <w:szCs w:val="28"/>
        </w:rPr>
        <w:t>khoản 7 Điều 6 Nghị định số 45/2013/NĐ-CP</w:t>
      </w:r>
      <w:bookmarkEnd w:id="1"/>
      <w:r w:rsidRPr="00D364F6">
        <w:rPr>
          <w:rFonts w:eastAsia="Times New Roman" w:cs="Times New Roman"/>
          <w:color w:val="000000"/>
          <w:szCs w:val="28"/>
        </w:rPr>
        <w:t> ngày 10 tháng 5 năm 2013 của Chính phủ Quy định chi tiết một số điều của Bộ luật lao động về thời gian làm việc, thời gian nghỉ ngơi và an toàn lao động, vệ sinh lao động, thời gian nghỉ hưởng chế độ thai sản theo quy định của pháp luật về bảo hiểm xã hội được coi là thời gian làm việc của người lao động để tính số ngày nghỉ hằng năm.</w:t>
      </w:r>
    </w:p>
    <w:p w:rsidR="00D364F6" w:rsidRPr="00D364F6" w:rsidRDefault="00D364F6" w:rsidP="00D364F6">
      <w:pPr>
        <w:shd w:val="clear" w:color="auto" w:fill="FFFFFF"/>
        <w:spacing w:after="0" w:line="234" w:lineRule="atLeast"/>
        <w:jc w:val="both"/>
        <w:rPr>
          <w:rFonts w:eastAsia="Times New Roman" w:cs="Times New Roman"/>
          <w:color w:val="000000"/>
          <w:szCs w:val="28"/>
        </w:rPr>
      </w:pPr>
      <w:r w:rsidRPr="00D364F6">
        <w:rPr>
          <w:rFonts w:eastAsia="Times New Roman" w:cs="Times New Roman"/>
          <w:color w:val="000000"/>
          <w:szCs w:val="28"/>
        </w:rPr>
        <w:t>3. Thời gian nghỉ hè của giáo viên bao gồm cả thời gian nghỉ hằng năm là 8 tuần đối với giáo viên mầm non (</w:t>
      </w:r>
      <w:bookmarkStart w:id="2" w:name="dc_2"/>
      <w:r w:rsidRPr="00D364F6">
        <w:rPr>
          <w:rFonts w:eastAsia="Times New Roman" w:cs="Times New Roman"/>
          <w:color w:val="000000"/>
          <w:szCs w:val="28"/>
        </w:rPr>
        <w:t>khoản 2 Điều 3 Thông tư 48/2011/TT-BGDĐT</w:t>
      </w:r>
      <w:bookmarkEnd w:id="2"/>
      <w:r w:rsidRPr="00D364F6">
        <w:rPr>
          <w:rFonts w:eastAsia="Times New Roman" w:cs="Times New Roman"/>
          <w:color w:val="000000"/>
          <w:szCs w:val="28"/>
        </w:rPr>
        <w:t>) và 02 tháng đối với giáo viên phổ thông (</w:t>
      </w:r>
      <w:bookmarkStart w:id="3" w:name="dc_3"/>
      <w:r w:rsidRPr="00D364F6">
        <w:rPr>
          <w:rFonts w:eastAsia="Times New Roman" w:cs="Times New Roman"/>
          <w:color w:val="000000"/>
          <w:szCs w:val="28"/>
        </w:rPr>
        <w:t>khoản 4 Điều 1 Thông tư 15/2017/TT-BGDĐT</w:t>
      </w:r>
      <w:bookmarkEnd w:id="3"/>
      <w:r w:rsidRPr="00D364F6">
        <w:rPr>
          <w:rFonts w:eastAsia="Times New Roman" w:cs="Times New Roman"/>
          <w:color w:val="000000"/>
          <w:szCs w:val="28"/>
        </w:rPr>
        <w:t>). Thời gian này giáo viên được hưởng nguyên lương và các phụ cấp (nếu có). Căn cứ kế hoạch năm học, quy mô, đặc điểm, điều kiện cụ thể của từng trường. Hiệu trưởng bố trí thời gian nghỉ hằng năm cho giáo viên một cách hợp lý theo đúng quy định (</w:t>
      </w:r>
      <w:bookmarkStart w:id="4" w:name="dc_4"/>
      <w:r w:rsidRPr="00D364F6">
        <w:rPr>
          <w:rFonts w:eastAsia="Times New Roman" w:cs="Times New Roman"/>
          <w:color w:val="000000"/>
          <w:szCs w:val="28"/>
        </w:rPr>
        <w:t>khoản 2 Điều 3 Thông tư 48/2011/TT-BGDĐT</w:t>
      </w:r>
      <w:bookmarkEnd w:id="4"/>
      <w:r w:rsidRPr="00D364F6">
        <w:rPr>
          <w:rFonts w:eastAsia="Times New Roman" w:cs="Times New Roman"/>
          <w:color w:val="000000"/>
          <w:szCs w:val="28"/>
        </w:rPr>
        <w:t>, </w:t>
      </w:r>
      <w:bookmarkStart w:id="5" w:name="dc_5"/>
      <w:r w:rsidRPr="00D364F6">
        <w:rPr>
          <w:rFonts w:eastAsia="Times New Roman" w:cs="Times New Roman"/>
          <w:color w:val="000000"/>
          <w:szCs w:val="28"/>
        </w:rPr>
        <w:t>khoản 3 Điều 5 Thông tư 28/2009/TT-BGDĐT</w:t>
      </w:r>
      <w:bookmarkEnd w:id="5"/>
      <w:r w:rsidRPr="00D364F6">
        <w:rPr>
          <w:rFonts w:eastAsia="Times New Roman" w:cs="Times New Roman"/>
          <w:color w:val="000000"/>
          <w:szCs w:val="28"/>
        </w:rPr>
        <w:t>).</w:t>
      </w:r>
    </w:p>
    <w:p w:rsidR="00D364F6" w:rsidRPr="00D364F6" w:rsidRDefault="00D364F6" w:rsidP="00D364F6">
      <w:pPr>
        <w:shd w:val="clear" w:color="auto" w:fill="FFFFFF"/>
        <w:spacing w:after="0" w:line="234" w:lineRule="atLeast"/>
        <w:jc w:val="both"/>
        <w:rPr>
          <w:rFonts w:eastAsia="Times New Roman" w:cs="Times New Roman"/>
          <w:color w:val="000000"/>
          <w:szCs w:val="28"/>
        </w:rPr>
      </w:pPr>
      <w:r w:rsidRPr="00D364F6">
        <w:rPr>
          <w:rFonts w:eastAsia="Times New Roman" w:cs="Times New Roman"/>
          <w:color w:val="000000"/>
          <w:szCs w:val="28"/>
        </w:rPr>
        <w:t>Do đó trường hợp giáo viên nữ có thời gian nghỉ thai sản trùng với thời gian nghỉ hè thì sẽ được cơ sở giáo dục bố trí thời gian nghỉ hằng năm theo quy định tại </w:t>
      </w:r>
      <w:bookmarkStart w:id="6" w:name="dc_6"/>
      <w:r w:rsidRPr="00D364F6">
        <w:rPr>
          <w:rFonts w:eastAsia="Times New Roman" w:cs="Times New Roman"/>
          <w:color w:val="000000"/>
          <w:szCs w:val="28"/>
        </w:rPr>
        <w:t>Điều 111 và Điều 112 Bộ Luật lao động </w:t>
      </w:r>
      <w:bookmarkEnd w:id="6"/>
      <w:r w:rsidRPr="00D364F6">
        <w:rPr>
          <w:rFonts w:eastAsia="Times New Roman" w:cs="Times New Roman"/>
          <w:color w:val="000000"/>
          <w:szCs w:val="28"/>
        </w:rPr>
        <w:t>hoặc thanh toán tiền nghỉ hằng năm </w:t>
      </w:r>
      <w:r w:rsidRPr="00D364F6">
        <w:rPr>
          <w:rFonts w:eastAsia="Times New Roman" w:cs="Times New Roman"/>
          <w:i/>
          <w:iCs/>
          <w:color w:val="000000"/>
          <w:szCs w:val="28"/>
        </w:rPr>
        <w:t>(nếu do yêu cầu công tác, cơ sở giáo dục không bố trí được thời gian nghỉ hằng năm cho giáo viên)</w:t>
      </w:r>
      <w:r w:rsidRPr="00D364F6">
        <w:rPr>
          <w:rFonts w:eastAsia="Times New Roman" w:cs="Times New Roman"/>
          <w:color w:val="000000"/>
          <w:szCs w:val="28"/>
        </w:rPr>
        <w:t> theo quy định tại </w:t>
      </w:r>
      <w:bookmarkStart w:id="7" w:name="dc_7"/>
      <w:r w:rsidRPr="00D364F6">
        <w:rPr>
          <w:rFonts w:eastAsia="Times New Roman" w:cs="Times New Roman"/>
          <w:color w:val="000000"/>
          <w:szCs w:val="28"/>
        </w:rPr>
        <w:t>Điều 114 Bộ Luật Lao động</w:t>
      </w:r>
      <w:bookmarkEnd w:id="7"/>
      <w:r w:rsidRPr="00D364F6">
        <w:rPr>
          <w:rFonts w:eastAsia="Times New Roman" w:cs="Times New Roman"/>
          <w:color w:val="000000"/>
          <w:szCs w:val="28"/>
        </w:rPr>
        <w:t>. Mức chi hỗ trợ cho giáo viên trong trường hợp cơ sở giáo dục không bố trí được thời gian nghỉ hằng năm cho giáo viên được quy định tại </w:t>
      </w:r>
      <w:bookmarkStart w:id="8" w:name="dc_8"/>
      <w:r w:rsidRPr="00D364F6">
        <w:rPr>
          <w:rFonts w:eastAsia="Times New Roman" w:cs="Times New Roman"/>
          <w:color w:val="000000"/>
          <w:szCs w:val="28"/>
        </w:rPr>
        <w:t>khoản 2 Điều 5 Thông tư 141/2011/TT-BTC</w:t>
      </w:r>
      <w:bookmarkEnd w:id="8"/>
      <w:r w:rsidRPr="00D364F6">
        <w:rPr>
          <w:rFonts w:eastAsia="Times New Roman" w:cs="Times New Roman"/>
          <w:color w:val="000000"/>
          <w:szCs w:val="28"/>
        </w:rPr>
        <w:t> ngày 20/10/2011 của Bộ Tài chính.</w:t>
      </w:r>
    </w:p>
    <w:p w:rsidR="00D364F6" w:rsidRPr="00D364F6" w:rsidRDefault="00D364F6" w:rsidP="00D364F6">
      <w:pPr>
        <w:shd w:val="clear" w:color="auto" w:fill="FFFFFF"/>
        <w:spacing w:before="120" w:after="120" w:line="234" w:lineRule="atLeast"/>
        <w:jc w:val="both"/>
        <w:rPr>
          <w:rFonts w:eastAsia="Times New Roman" w:cs="Times New Roman"/>
          <w:color w:val="000000"/>
          <w:szCs w:val="28"/>
        </w:rPr>
      </w:pPr>
      <w:r w:rsidRPr="00D364F6">
        <w:rPr>
          <w:rFonts w:eastAsia="Times New Roman" w:cs="Times New Roman"/>
          <w:color w:val="000000"/>
          <w:szCs w:val="28"/>
        </w:rPr>
        <w:t>Đề nghị các sở giáo dục và đào tạo hướng dẫn thủ trưởng các cơ sở giáo dục giải quyết chế độ thai sản cho giáo viên đảm bảo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364F6" w:rsidRPr="00D364F6" w:rsidTr="00D364F6">
        <w:trPr>
          <w:tblCellSpacing w:w="0" w:type="dxa"/>
        </w:trPr>
        <w:tc>
          <w:tcPr>
            <w:tcW w:w="4428" w:type="dxa"/>
            <w:shd w:val="clear" w:color="auto" w:fill="FFFFFF"/>
            <w:tcMar>
              <w:top w:w="0" w:type="dxa"/>
              <w:left w:w="108" w:type="dxa"/>
              <w:bottom w:w="0" w:type="dxa"/>
              <w:right w:w="108" w:type="dxa"/>
            </w:tcMar>
            <w:hideMark/>
          </w:tcPr>
          <w:p w:rsidR="00D364F6" w:rsidRPr="00D364F6" w:rsidRDefault="00D364F6" w:rsidP="00D364F6">
            <w:pPr>
              <w:spacing w:before="120" w:after="120" w:line="234" w:lineRule="atLeast"/>
              <w:rPr>
                <w:rFonts w:eastAsia="Times New Roman" w:cs="Times New Roman"/>
                <w:color w:val="000000"/>
                <w:szCs w:val="28"/>
              </w:rPr>
            </w:pPr>
            <w:r w:rsidRPr="00D364F6">
              <w:rPr>
                <w:rFonts w:eastAsia="Times New Roman" w:cs="Times New Roman"/>
                <w:b/>
                <w:bCs/>
                <w:i/>
                <w:iCs/>
                <w:color w:val="000000"/>
                <w:szCs w:val="28"/>
                <w:lang w:val="vi-VN"/>
              </w:rPr>
              <w:lastRenderedPageBreak/>
              <w:br/>
              <w:t>Nơi nhận:</w:t>
            </w:r>
            <w:r w:rsidRPr="00D364F6">
              <w:rPr>
                <w:rFonts w:eastAsia="Times New Roman" w:cs="Times New Roman"/>
                <w:b/>
                <w:bCs/>
                <w:i/>
                <w:iCs/>
                <w:color w:val="000000"/>
                <w:szCs w:val="28"/>
                <w:lang w:val="vi-VN"/>
              </w:rPr>
              <w:br/>
            </w:r>
            <w:r w:rsidRPr="00D364F6">
              <w:rPr>
                <w:rFonts w:eastAsia="Times New Roman" w:cs="Times New Roman"/>
                <w:color w:val="000000"/>
                <w:szCs w:val="28"/>
              </w:rPr>
              <w:t>- Như trên;</w:t>
            </w:r>
            <w:r w:rsidRPr="00D364F6">
              <w:rPr>
                <w:rFonts w:eastAsia="Times New Roman" w:cs="Times New Roman"/>
                <w:color w:val="000000"/>
                <w:szCs w:val="28"/>
              </w:rPr>
              <w:br/>
              <w:t>- Thứ trưởng Nguyễn Thị Nghĩa (để b/c);</w:t>
            </w:r>
            <w:r w:rsidRPr="00D364F6">
              <w:rPr>
                <w:rFonts w:eastAsia="Times New Roman" w:cs="Times New Roman"/>
                <w:color w:val="000000"/>
                <w:szCs w:val="28"/>
              </w:rPr>
              <w:br/>
              <w:t>- Các Phó cục trưởng (để biết);</w:t>
            </w:r>
            <w:r w:rsidRPr="00D364F6">
              <w:rPr>
                <w:rFonts w:eastAsia="Times New Roman" w:cs="Times New Roman"/>
                <w:color w:val="000000"/>
                <w:szCs w:val="28"/>
              </w:rPr>
              <w:br/>
              <w:t>- Lưu: VT.</w:t>
            </w:r>
          </w:p>
        </w:tc>
        <w:tc>
          <w:tcPr>
            <w:tcW w:w="4428" w:type="dxa"/>
            <w:shd w:val="clear" w:color="auto" w:fill="FFFFFF"/>
            <w:tcMar>
              <w:top w:w="0" w:type="dxa"/>
              <w:left w:w="108" w:type="dxa"/>
              <w:bottom w:w="0" w:type="dxa"/>
              <w:right w:w="108" w:type="dxa"/>
            </w:tcMar>
            <w:hideMark/>
          </w:tcPr>
          <w:p w:rsidR="00D364F6" w:rsidRPr="00D364F6" w:rsidRDefault="00D364F6" w:rsidP="00D364F6">
            <w:pPr>
              <w:spacing w:before="120" w:after="120" w:line="234" w:lineRule="atLeast"/>
              <w:jc w:val="center"/>
              <w:rPr>
                <w:rFonts w:eastAsia="Times New Roman" w:cs="Times New Roman"/>
                <w:color w:val="000000"/>
                <w:szCs w:val="28"/>
              </w:rPr>
            </w:pPr>
            <w:r w:rsidRPr="00D364F6">
              <w:rPr>
                <w:rFonts w:eastAsia="Times New Roman" w:cs="Times New Roman"/>
                <w:b/>
                <w:bCs/>
                <w:color w:val="000000"/>
                <w:szCs w:val="28"/>
              </w:rPr>
              <w:t>CỤC TRƯỞNG</w:t>
            </w:r>
            <w:r w:rsidRPr="00D364F6">
              <w:rPr>
                <w:rFonts w:eastAsia="Times New Roman" w:cs="Times New Roman"/>
                <w:b/>
                <w:bCs/>
                <w:color w:val="000000"/>
                <w:szCs w:val="28"/>
                <w:lang w:val="vi-VN"/>
              </w:rPr>
              <w:br/>
            </w:r>
            <w:r w:rsidRPr="00D364F6">
              <w:rPr>
                <w:rFonts w:eastAsia="Times New Roman" w:cs="Times New Roman"/>
                <w:b/>
                <w:bCs/>
                <w:color w:val="000000"/>
                <w:szCs w:val="28"/>
                <w:lang w:val="vi-VN"/>
              </w:rPr>
              <w:br/>
            </w:r>
            <w:r w:rsidRPr="00D364F6">
              <w:rPr>
                <w:rFonts w:eastAsia="Times New Roman" w:cs="Times New Roman"/>
                <w:b/>
                <w:bCs/>
                <w:color w:val="000000"/>
                <w:szCs w:val="28"/>
                <w:lang w:val="vi-VN"/>
              </w:rPr>
              <w:br/>
            </w:r>
            <w:r w:rsidRPr="00D364F6">
              <w:rPr>
                <w:rFonts w:eastAsia="Times New Roman" w:cs="Times New Roman"/>
                <w:b/>
                <w:bCs/>
                <w:color w:val="000000"/>
                <w:szCs w:val="28"/>
                <w:lang w:val="vi-VN"/>
              </w:rPr>
              <w:br/>
            </w:r>
            <w:r w:rsidRPr="00D364F6">
              <w:rPr>
                <w:rFonts w:eastAsia="Times New Roman" w:cs="Times New Roman"/>
                <w:b/>
                <w:bCs/>
                <w:color w:val="000000"/>
                <w:szCs w:val="28"/>
                <w:lang w:val="vi-VN"/>
              </w:rPr>
              <w:br/>
            </w:r>
            <w:r w:rsidRPr="00D364F6">
              <w:rPr>
                <w:rFonts w:eastAsia="Times New Roman" w:cs="Times New Roman"/>
                <w:b/>
                <w:bCs/>
                <w:color w:val="000000"/>
                <w:szCs w:val="28"/>
              </w:rPr>
              <w:t>Hoàng Đức Minh</w:t>
            </w:r>
          </w:p>
        </w:tc>
      </w:tr>
    </w:tbl>
    <w:p w:rsidR="00C55176" w:rsidRDefault="00C55176"/>
    <w:sectPr w:rsidR="00C5517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6"/>
    <w:rsid w:val="007A25AE"/>
    <w:rsid w:val="00C55176"/>
    <w:rsid w:val="00D3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C69A"/>
  <w15:chartTrackingRefBased/>
  <w15:docId w15:val="{842A2409-70B9-45CA-A0A9-142674C2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4F6"/>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36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2258</Characters>
  <Application>Microsoft Office Word</Application>
  <DocSecurity>0</DocSecurity>
  <Lines>18</Lines>
  <Paragraphs>5</Paragraphs>
  <ScaleCrop>false</ScaleCrop>
  <Company>Microsoft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2024-07-16T09:01:00Z</cp:lastPrinted>
  <dcterms:created xsi:type="dcterms:W3CDTF">2024-07-16T08:58:00Z</dcterms:created>
  <dcterms:modified xsi:type="dcterms:W3CDTF">2024-07-16T09:07:00Z</dcterms:modified>
</cp:coreProperties>
</file>